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946" w:rsidRPr="00BE2E3B" w:rsidRDefault="00562946" w:rsidP="00562946">
      <w:pPr>
        <w:pStyle w:val="BodyTextIndent"/>
        <w:ind w:firstLine="0"/>
        <w:jc w:val="center"/>
        <w:rPr>
          <w:rFonts w:ascii="Trebuchet MS" w:hAnsi="Trebuchet MS"/>
          <w:b/>
          <w:bCs/>
          <w:i/>
          <w:iCs/>
          <w:sz w:val="40"/>
          <w:szCs w:val="40"/>
        </w:rPr>
      </w:pPr>
      <w:r w:rsidRPr="00BE2E3B">
        <w:rPr>
          <w:rFonts w:ascii="Trebuchet MS" w:hAnsi="Trebuchet MS"/>
          <w:b/>
          <w:bCs/>
          <w:i/>
          <w:iCs/>
          <w:sz w:val="40"/>
          <w:szCs w:val="40"/>
        </w:rPr>
        <w:t>STUDI GERAKAN</w:t>
      </w: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</w:rPr>
      </w:pPr>
      <w:r w:rsidRPr="002A201D">
        <w:rPr>
          <w:rFonts w:ascii="Trebuchet MS" w:hAnsi="Trebuchet MS"/>
          <w:b/>
          <w:bCs/>
        </w:rPr>
        <w:t>PENDAHULUAN</w:t>
      </w:r>
    </w:p>
    <w:p w:rsidR="00562946" w:rsidRPr="002A201D" w:rsidRDefault="00562946" w:rsidP="00562946">
      <w:pPr>
        <w:pStyle w:val="BodyTextIndent"/>
        <w:numPr>
          <w:ilvl w:val="0"/>
          <w:numId w:val="2"/>
        </w:numPr>
        <w:tabs>
          <w:tab w:val="clear" w:pos="720"/>
        </w:tabs>
        <w:ind w:left="360"/>
        <w:rPr>
          <w:rFonts w:ascii="Trebuchet MS" w:hAnsi="Trebuchet MS"/>
          <w:b/>
          <w:bCs/>
        </w:rPr>
      </w:pPr>
      <w:r w:rsidRPr="002A201D">
        <w:rPr>
          <w:rFonts w:ascii="Trebuchet MS" w:hAnsi="Trebuchet MS"/>
        </w:rPr>
        <w:t>Gerakan-gerakan kerja membentuk suatu pekerjaan.</w:t>
      </w:r>
    </w:p>
    <w:p w:rsidR="00562946" w:rsidRPr="002A201D" w:rsidRDefault="00562946" w:rsidP="00562946">
      <w:pPr>
        <w:pStyle w:val="BodyTextIndent"/>
        <w:numPr>
          <w:ilvl w:val="0"/>
          <w:numId w:val="2"/>
        </w:numPr>
        <w:tabs>
          <w:tab w:val="clear" w:pos="720"/>
        </w:tabs>
        <w:ind w:left="360"/>
        <w:rPr>
          <w:rFonts w:ascii="Trebuchet MS" w:hAnsi="Trebuchet MS"/>
          <w:b/>
          <w:bCs/>
        </w:rPr>
      </w:pPr>
      <w:r w:rsidRPr="002A201D">
        <w:rPr>
          <w:rFonts w:ascii="Trebuchet MS" w:hAnsi="Trebuchet MS"/>
        </w:rPr>
        <w:t>Gerakan-gerakan yang dilakukan pekerja adakalanya sudah tepat dengan gerakan-gerakan yang diperlukan, tetapi adakalanya pekerja melakukan gerakan yang tidak perlu/ tidak efektif.</w:t>
      </w:r>
    </w:p>
    <w:p w:rsidR="00562946" w:rsidRPr="00BC2FF9" w:rsidRDefault="00562946" w:rsidP="00562946">
      <w:pPr>
        <w:pStyle w:val="BodyTextIndent"/>
        <w:numPr>
          <w:ilvl w:val="0"/>
          <w:numId w:val="2"/>
        </w:numPr>
        <w:tabs>
          <w:tab w:val="clear" w:pos="720"/>
        </w:tabs>
        <w:ind w:left="360"/>
        <w:rPr>
          <w:rFonts w:ascii="Trebuchet MS" w:hAnsi="Trebuchet MS"/>
          <w:b/>
          <w:bCs/>
          <w:lang w:val="sv-SE"/>
        </w:rPr>
      </w:pPr>
      <w:r w:rsidRPr="00BC2FF9">
        <w:rPr>
          <w:rFonts w:ascii="Trebuchet MS" w:hAnsi="Trebuchet MS"/>
          <w:lang w:val="sv-SE"/>
        </w:rPr>
        <w:t>Studi gerakan merupakan analisa yang dilakukan terhadap gerakan bagian badan pekerja dalam menyelesaikan pekerjaannya. Dengan demikian diharapkan agar gerakan-gerakan yang tidak efektif dapat dikurangi atau bahkan dihilangkan sehingga akan diperoleh penghematan dalam waktu kerja, sehingga dapat pula menghemat pemakaian fasilitas-fasilitas yang tersedia untuk pekerjaan tersebut.</w:t>
      </w:r>
    </w:p>
    <w:p w:rsidR="00562946" w:rsidRPr="002A201D" w:rsidRDefault="00562946" w:rsidP="00562946">
      <w:pPr>
        <w:pStyle w:val="BodyTextIndent"/>
        <w:numPr>
          <w:ilvl w:val="0"/>
          <w:numId w:val="2"/>
        </w:numPr>
        <w:tabs>
          <w:tab w:val="clear" w:pos="72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Untuk menganalisa terhadap gerakan-gerakan, maka perlu dikenal dahulu gerakan-gerakan dasar.</w:t>
      </w:r>
    </w:p>
    <w:p w:rsidR="00562946" w:rsidRPr="002A201D" w:rsidRDefault="00562946" w:rsidP="00562946">
      <w:pPr>
        <w:pStyle w:val="BodyTextIndent"/>
        <w:numPr>
          <w:ilvl w:val="0"/>
          <w:numId w:val="2"/>
        </w:numPr>
        <w:tabs>
          <w:tab w:val="clear" w:pos="720"/>
        </w:tabs>
        <w:ind w:left="360"/>
        <w:rPr>
          <w:rFonts w:ascii="Trebuchet MS" w:hAnsi="Trebuchet MS"/>
        </w:rPr>
      </w:pPr>
      <w:r w:rsidRPr="00BE2E3B">
        <w:rPr>
          <w:rFonts w:ascii="Trebuchet MS" w:hAnsi="Trebuchet MS"/>
          <w:b/>
        </w:rPr>
        <w:t>Frank B. Gilberth</w:t>
      </w:r>
      <w:r w:rsidRPr="002A201D">
        <w:rPr>
          <w:rFonts w:ascii="Trebuchet MS" w:hAnsi="Trebuchet MS"/>
        </w:rPr>
        <w:t xml:space="preserve"> adalah tokoh yang meneliti mengenai gerakan-gerakan dasar</w:t>
      </w:r>
      <w:r>
        <w:rPr>
          <w:rFonts w:ascii="Trebuchet MS" w:hAnsi="Trebuchet MS"/>
        </w:rPr>
        <w:t xml:space="preserve"> </w:t>
      </w:r>
      <w:r w:rsidRPr="002A201D">
        <w:rPr>
          <w:rFonts w:ascii="Trebuchet MS" w:hAnsi="Trebuchet MS"/>
        </w:rPr>
        <w:t>dan diuraikan ke dalam 17 gerakan dasar</w:t>
      </w:r>
      <w:r>
        <w:rPr>
          <w:rFonts w:ascii="Trebuchet MS" w:hAnsi="Trebuchet MS"/>
        </w:rPr>
        <w:t xml:space="preserve"> </w:t>
      </w:r>
      <w:r w:rsidRPr="002A201D">
        <w:rPr>
          <w:rFonts w:ascii="Trebuchet MS" w:hAnsi="Trebuchet MS"/>
        </w:rPr>
        <w:t>atau elemen gerakan (therblig)</w:t>
      </w: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</w:rPr>
      </w:pPr>
      <w:r w:rsidRPr="002A201D">
        <w:rPr>
          <w:rFonts w:ascii="Trebuchet MS" w:hAnsi="Trebuchet MS"/>
          <w:b/>
          <w:bCs/>
        </w:rPr>
        <w:t>GERAKAN-GERAKAN DASAR</w:t>
      </w:r>
    </w:p>
    <w:p w:rsidR="00562946" w:rsidRPr="002A201D" w:rsidRDefault="00562946" w:rsidP="00562946">
      <w:pPr>
        <w:pStyle w:val="BodyTextIndent"/>
        <w:numPr>
          <w:ilvl w:val="0"/>
          <w:numId w:val="3"/>
        </w:numPr>
        <w:tabs>
          <w:tab w:val="clear" w:pos="72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Suatu pekerjaan mempunyai uraian yang berbeda-beda bila dibandingkan dengan pekerjaan lainnya, tergantung dari jenis pekerjaannya.</w:t>
      </w:r>
    </w:p>
    <w:p w:rsidR="00562946" w:rsidRPr="002A201D" w:rsidRDefault="00562946" w:rsidP="00562946">
      <w:pPr>
        <w:pStyle w:val="BodyTextIndent"/>
        <w:numPr>
          <w:ilvl w:val="0"/>
          <w:numId w:val="3"/>
        </w:numPr>
        <w:tabs>
          <w:tab w:val="clear" w:pos="72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Suatu pekerjaan yang telah mempunyai therbilg yang baik akan dapat menghemat biaya</w:t>
      </w:r>
    </w:p>
    <w:p w:rsidR="00562946" w:rsidRPr="002A201D" w:rsidRDefault="00562946" w:rsidP="00562946">
      <w:pPr>
        <w:pStyle w:val="BodyTextIndent"/>
        <w:numPr>
          <w:ilvl w:val="0"/>
          <w:numId w:val="3"/>
        </w:numPr>
        <w:tabs>
          <w:tab w:val="clear" w:pos="72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Therblig oleh</w:t>
      </w:r>
      <w:r>
        <w:rPr>
          <w:rFonts w:ascii="Trebuchet MS" w:hAnsi="Trebuchet MS"/>
        </w:rPr>
        <w:t xml:space="preserve"> Gilbarth dinyatakan dalam lamba</w:t>
      </w:r>
      <w:r w:rsidRPr="002A201D">
        <w:rPr>
          <w:rFonts w:ascii="Trebuchet MS" w:hAnsi="Trebuchet MS"/>
        </w:rPr>
        <w:t>ng-lambang tertentu</w:t>
      </w: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Mencari (Search)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Elemen gerakan mencari merupakan gerakan dasar dari pekerja untuk menemukan lokasi obyek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Yang bekerja pada gerakan dasar ini adalah mata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Tujuan dari penganalisaan therblig ini adalah untuk</w:t>
      </w:r>
      <w:r>
        <w:rPr>
          <w:rFonts w:ascii="Trebuchet MS" w:hAnsi="Trebuchet MS"/>
        </w:rPr>
        <w:t xml:space="preserve"> </w:t>
      </w:r>
      <w:r w:rsidRPr="002A201D">
        <w:rPr>
          <w:rFonts w:ascii="Trebuchet MS" w:hAnsi="Trebuchet MS"/>
        </w:rPr>
        <w:t>menghilangkan sedapat mungkin gerak yang tidak perlu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Mencari merupakan gerakan yang tidak efektif dan masih dapat dihindari misalnya dengan menyimpan peralatan pada tempat yang tetap.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Untuk mengurangi atau menghilangkan waktu mencari, seorang perancang harus memperhatikan pertanyaan berikut ini: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Sudah jelaskah ciri-ciri obyek yang akan diambil ?</w:t>
      </w:r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t>Sudah tetapkah tempatnya?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dipakai tempat obyek yang tembus pandang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susunan tata letak tempat kerja yang sudah ada merupakan yang terbaik untuk mengurangi gerakan mencari ?</w:t>
      </w:r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Apakah kebutuhan akan cahaya sudah </w:t>
      </w:r>
      <w:proofErr w:type="gramStart"/>
      <w:r w:rsidRPr="002A201D">
        <w:rPr>
          <w:rFonts w:ascii="Trebuchet MS" w:hAnsi="Trebuchet MS"/>
        </w:rPr>
        <w:t>terpenuhi ?</w:t>
      </w:r>
      <w:proofErr w:type="gramEnd"/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Memilih (Select)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Memilih merupakan gerakan untuk menemukan suatu obyek yang tercampur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Tangan dan mata adalah dua bagian badan yang digunakan untuk melakukan gerakan ini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Therblig ini dimulai pada saat tangan dan mata mulai memilih dan berakhir bila obyek sudah ditemukan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lastRenderedPageBreak/>
        <w:t>Gerakan memilih merupakan gerakan yang tidak efektif, sehingga sedapat mungkin elemen gerakan ini harus dihindarkan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Untuk mengurangi atau menghilangkan waktu memilih, seorang perancang harus memperhatikan pertanyaan berikut ini: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obyek-obyek yang berbeda ditempatkan pada tempat yang sama ?</w:t>
      </w:r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Dapatkah permukaan wadah </w:t>
      </w:r>
      <w:proofErr w:type="gramStart"/>
      <w:r w:rsidRPr="002A201D">
        <w:rPr>
          <w:rFonts w:ascii="Trebuchet MS" w:hAnsi="Trebuchet MS"/>
        </w:rPr>
        <w:t>diperluas ?</w:t>
      </w:r>
      <w:proofErr w:type="gramEnd"/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dipakai tempat yang tembus pandang ?</w:t>
      </w:r>
    </w:p>
    <w:p w:rsidR="00562946" w:rsidRPr="00BC2FF9" w:rsidRDefault="00562946" w:rsidP="00562946">
      <w:pPr>
        <w:pStyle w:val="BodyTextIndent"/>
        <w:ind w:left="360" w:firstLine="0"/>
        <w:rPr>
          <w:rFonts w:ascii="Trebuchet MS" w:hAnsi="Trebuchet MS"/>
          <w:lang w:val="sv-SE"/>
        </w:rPr>
      </w:pPr>
    </w:p>
    <w:p w:rsidR="00562946" w:rsidRPr="00DD2470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DD2470">
        <w:rPr>
          <w:rFonts w:ascii="Trebuchet MS" w:hAnsi="Trebuchet MS"/>
          <w:b/>
          <w:bCs/>
          <w:i/>
          <w:iCs/>
        </w:rPr>
        <w:t>Memegang (Grasp)</w:t>
      </w:r>
    </w:p>
    <w:p w:rsidR="00562946" w:rsidRPr="00DD2470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DD2470">
        <w:rPr>
          <w:rFonts w:ascii="Trebuchet MS" w:hAnsi="Trebuchet MS"/>
        </w:rPr>
        <w:t>Therblig ini adalah gerakan untuk memegang obyek, biasanya didahului oleh gerakan menjangkau dan dilanjutkan oleh gerakan membawa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Therblig ini merupakan gerakan yang efektif dari suatu pekerjaan dan meskipun sulit untuk dihilangkan, dalam beberapa keadaan masih dapat dikurangi.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Untuk memperbaiki elemen gerakan memegang, seorang perancang harus memperhatikan pertanyaan berikut ini: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beberapa obyek dipegang sekaligus ?</w:t>
      </w:r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Dapatkah obyek tersebut </w:t>
      </w:r>
      <w:proofErr w:type="gramStart"/>
      <w:r w:rsidRPr="002A201D">
        <w:rPr>
          <w:rFonts w:ascii="Trebuchet MS" w:hAnsi="Trebuchet MS"/>
        </w:rPr>
        <w:t>digelincirkan ?</w:t>
      </w:r>
      <w:proofErr w:type="gramEnd"/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tempat penyimpanan dirancang sedemikian rupa sehingga dapat memudahkan gerakan ini ?</w:t>
      </w:r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Dapatkah permukaan wadah </w:t>
      </w:r>
      <w:proofErr w:type="gramStart"/>
      <w:r w:rsidRPr="002A201D">
        <w:rPr>
          <w:rFonts w:ascii="Trebuchet MS" w:hAnsi="Trebuchet MS"/>
        </w:rPr>
        <w:t>ditumpulkan ?</w:t>
      </w:r>
      <w:proofErr w:type="gramEnd"/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permukaan tempat meletakkan obyek yang akan dipegang dirancang sedemikian rupa sehingga memudahkan pemegangan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dipakai peralatan untuk membantu memegang obyek ?</w:t>
      </w:r>
    </w:p>
    <w:p w:rsidR="00562946" w:rsidRPr="00BC2FF9" w:rsidRDefault="00562946" w:rsidP="00562946">
      <w:pPr>
        <w:pStyle w:val="BodyTextIndent"/>
        <w:ind w:left="3240" w:firstLine="0"/>
        <w:rPr>
          <w:rFonts w:ascii="Trebuchet MS" w:hAnsi="Trebuchet MS"/>
          <w:lang w:val="sv-SE"/>
        </w:rPr>
      </w:pPr>
    </w:p>
    <w:p w:rsidR="00562946" w:rsidRPr="002A201D" w:rsidRDefault="00562946" w:rsidP="00562946">
      <w:pPr>
        <w:pStyle w:val="BodyTextIndent"/>
        <w:tabs>
          <w:tab w:val="left" w:pos="3740"/>
        </w:tabs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lastRenderedPageBreak/>
        <w:t>Menjangkau (Reach)</w:t>
      </w:r>
      <w:r w:rsidRPr="002A201D">
        <w:rPr>
          <w:rFonts w:ascii="Trebuchet MS" w:hAnsi="Trebuchet MS"/>
          <w:b/>
          <w:bCs/>
          <w:i/>
          <w:iCs/>
        </w:rPr>
        <w:tab/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Therblig menjangkau merupakan gerakan tangan berpindah tempat tanpa beban, baik gerakan mendekati maupun menjauhi obyek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Gerakan ini biasanya didahului oleh gerakan melepas (release) dan diikuti oleh gerakan memegang. 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Therblig ini dimulai pada saat tangan mulai berpindah dan berakhir bila tangan sudah berhenti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Waktu yang dipergunakan untuk menjangkau tergantung pada jarak dari pergerakan tangan dan tipe menjangkaunya</w:t>
      </w:r>
    </w:p>
    <w:p w:rsidR="00562946" w:rsidRPr="002A201D" w:rsidRDefault="00562946" w:rsidP="00562946">
      <w:pPr>
        <w:pStyle w:val="BodyTextIndent"/>
        <w:tabs>
          <w:tab w:val="left" w:pos="3740"/>
        </w:tabs>
        <w:ind w:left="1980" w:firstLine="0"/>
        <w:rPr>
          <w:rFonts w:ascii="Trebuchet MS" w:hAnsi="Trebuchet MS"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Membawa (Move)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>
        <w:rPr>
          <w:rFonts w:ascii="Trebuchet MS" w:hAnsi="Trebuchet MS"/>
        </w:rPr>
        <w:t>Elemen gerakan membawa mer</w:t>
      </w:r>
      <w:r w:rsidRPr="002A201D">
        <w:rPr>
          <w:rFonts w:ascii="Trebuchet MS" w:hAnsi="Trebuchet MS"/>
        </w:rPr>
        <w:t>upakan gerak perpindahan tangan, hanya dalam gerakan ini tangan dalam keadaan dibebani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Gerakan membawa didahului oleh memegang dan dilanjutkan oleh melepas atau dapat juga oleh pengarahan (position)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Pertanyaan-pertanyaan berikut dapat dipakai sebagai pedoman untuk memperbaiki gerakan menjangkau dan </w:t>
      </w:r>
      <w:proofErr w:type="gramStart"/>
      <w:r w:rsidRPr="002A201D">
        <w:rPr>
          <w:rFonts w:ascii="Trebuchet MS" w:hAnsi="Trebuchet MS"/>
        </w:rPr>
        <w:t>membawa :</w:t>
      </w:r>
      <w:proofErr w:type="gramEnd"/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Dapatkah jarak tempuh </w:t>
      </w:r>
      <w:proofErr w:type="gramStart"/>
      <w:r w:rsidRPr="002A201D">
        <w:rPr>
          <w:rFonts w:ascii="Trebuchet MS" w:hAnsi="Trebuchet MS"/>
        </w:rPr>
        <w:t>dikurangi ?</w:t>
      </w:r>
      <w:proofErr w:type="gramEnd"/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cara yang terbaik sudah dipakai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anggota badan yang digerakkan sudah tepat ?</w:t>
      </w:r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t>Dapatkah waktu dikurangi deng</w:t>
      </w:r>
      <w:r>
        <w:rPr>
          <w:rFonts w:ascii="Trebuchet MS" w:hAnsi="Trebuchet MS"/>
        </w:rPr>
        <w:t xml:space="preserve">an mengangkut sekaligus banyak? 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perubahan arah gerak dihindari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obyek yang akan dipindahkan itu digelincirkan ?</w:t>
      </w:r>
    </w:p>
    <w:p w:rsidR="00562946" w:rsidRPr="00BC2FF9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  <w:lang w:val="sv-SE"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Memegang untuk Memakai (Hold)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lastRenderedPageBreak/>
        <w:t>Memegang untuk memakai adalah memegang tanpa menggerakan obyek yang dipegang tersebut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Therblig ini merupakan gerakan yang tidak efektif, dengan demikian sedapat mungkin harus dihilangkan atau paling tidak dikurangi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Gerakan ini sering dijumpai pada pekerjaan perakitan, satu tangan memegang untuk memakai dan satu tangan lagi melakukan pekerjaan memasang.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Pertanyaan-pertanyaan berikut dapat dipakai sebagai pedoman untuk memperbaiki gerakan memegang untuk </w:t>
      </w:r>
      <w:proofErr w:type="gramStart"/>
      <w:r w:rsidRPr="002A201D">
        <w:rPr>
          <w:rFonts w:ascii="Trebuchet MS" w:hAnsi="Trebuchet MS"/>
        </w:rPr>
        <w:t>memakai :</w:t>
      </w:r>
      <w:proofErr w:type="gramEnd"/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900" w:hanging="54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pegangan dilakukan oleh peralatan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900" w:hanging="54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diusahakan suatu penyangga tangan ?</w:t>
      </w:r>
    </w:p>
    <w:p w:rsidR="00562946" w:rsidRPr="00BC2FF9" w:rsidRDefault="00562946" w:rsidP="00562946">
      <w:pPr>
        <w:pStyle w:val="BodyTextIndent"/>
        <w:ind w:left="3240" w:firstLine="0"/>
        <w:rPr>
          <w:rFonts w:ascii="Trebuchet MS" w:hAnsi="Trebuchet MS"/>
          <w:lang w:val="sv-SE"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Melepas (Release)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Elemen gerak melepas terjadi bila seorang pekerja melepaskan obyek yang dipegangnya</w:t>
      </w:r>
    </w:p>
    <w:p w:rsidR="00562946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Therblig ini mulai pada</w:t>
      </w:r>
      <w:r>
        <w:rPr>
          <w:rFonts w:ascii="Trebuchet MS" w:hAnsi="Trebuchet MS"/>
        </w:rPr>
        <w:t xml:space="preserve"> </w:t>
      </w:r>
      <w:r w:rsidRPr="002A201D">
        <w:rPr>
          <w:rFonts w:ascii="Trebuchet MS" w:hAnsi="Trebuchet MS"/>
        </w:rPr>
        <w:t>saat pekerja mulai melepaskan tangannya dari obyek dan berakhir bila seluruh jarinya sudah tidak menyetuh obyek lagi</w:t>
      </w:r>
    </w:p>
    <w:p w:rsidR="00562946" w:rsidRDefault="00562946" w:rsidP="00562946">
      <w:pPr>
        <w:pStyle w:val="BodyTextIndent"/>
        <w:rPr>
          <w:rFonts w:ascii="Trebuchet MS" w:hAnsi="Trebuchet MS"/>
        </w:rPr>
      </w:pPr>
    </w:p>
    <w:p w:rsidR="00562946" w:rsidRPr="002A201D" w:rsidRDefault="00562946" w:rsidP="00562946">
      <w:pPr>
        <w:pStyle w:val="BodyTextIndent"/>
        <w:rPr>
          <w:rFonts w:ascii="Trebuchet MS" w:hAnsi="Trebuchet MS"/>
        </w:rPr>
      </w:pP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Pertanyaan-pertanyaan yang dapat digunakan untuk menjadi petunjuk memperbaiki gerakan </w:t>
      </w:r>
      <w:proofErr w:type="gramStart"/>
      <w:r w:rsidRPr="002A201D">
        <w:rPr>
          <w:rFonts w:ascii="Trebuchet MS" w:hAnsi="Trebuchet MS"/>
        </w:rPr>
        <w:t>melepas :</w:t>
      </w:r>
      <w:proofErr w:type="gramEnd"/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gerakan ini dilakukan bersamaan dengan gerakan membawa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tempat obyek setelah dilepas telah dirancang dengan baik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setelah melepas beban, tangan atau alat angkut sudah dalam keadaan yang dioperasikan kembali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lastRenderedPageBreak/>
        <w:t xml:space="preserve">Dapatkah peralatan dipakai untuk melepas ? </w:t>
      </w:r>
    </w:p>
    <w:p w:rsidR="00562946" w:rsidRPr="00BC2FF9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  <w:lang w:val="sv-SE"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Mengarahkan (Position)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Therblig ini merupakan gerakan mengarahkan suatu obyek pada suatu lokasi tertentu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Mengarahkan biasanya didahului oleh gerakan mengangkut dan biasa diikuti oleh gerakan merakit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Pertanyaan-pertanyaan yang dapat digunakan untuk menjadi petunjuk memperbaiki gerakan </w:t>
      </w:r>
      <w:proofErr w:type="gramStart"/>
      <w:r w:rsidRPr="002A201D">
        <w:rPr>
          <w:rFonts w:ascii="Trebuchet MS" w:hAnsi="Trebuchet MS"/>
        </w:rPr>
        <w:t>mengarahkan :</w:t>
      </w:r>
      <w:proofErr w:type="gramEnd"/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Apakah pengarahan </w:t>
      </w:r>
      <w:proofErr w:type="gramStart"/>
      <w:r w:rsidRPr="002A201D">
        <w:rPr>
          <w:rFonts w:ascii="Trebuchet MS" w:hAnsi="Trebuchet MS"/>
        </w:rPr>
        <w:t>diperlukan ?</w:t>
      </w:r>
      <w:proofErr w:type="gramEnd"/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obyek yang akan dipegang telah diletakkan sedemikian rupa sehingga memudahkan pengarahan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dipakai peralatan sebagai penuntun obyek yang akan ditempatkan ?</w:t>
      </w:r>
    </w:p>
    <w:p w:rsidR="00562946" w:rsidRPr="00BC2FF9" w:rsidRDefault="00562946" w:rsidP="00562946">
      <w:pPr>
        <w:pStyle w:val="BodyTextIndent"/>
        <w:ind w:left="3240" w:firstLine="0"/>
        <w:rPr>
          <w:rFonts w:ascii="Trebuchet MS" w:hAnsi="Trebuchet MS"/>
          <w:lang w:val="sv-SE"/>
        </w:rPr>
      </w:pPr>
    </w:p>
    <w:p w:rsidR="00562946" w:rsidRPr="00BC2FF9" w:rsidRDefault="00562946" w:rsidP="00562946">
      <w:pPr>
        <w:pStyle w:val="BodyTextIndent"/>
        <w:ind w:left="3240" w:firstLine="0"/>
        <w:rPr>
          <w:rFonts w:ascii="Trebuchet MS" w:hAnsi="Trebuchet MS"/>
          <w:lang w:val="sv-SE"/>
        </w:rPr>
      </w:pPr>
    </w:p>
    <w:p w:rsidR="00562946" w:rsidRPr="00BC2FF9" w:rsidRDefault="00562946" w:rsidP="00562946">
      <w:pPr>
        <w:pStyle w:val="BodyTextIndent"/>
        <w:ind w:left="3240" w:firstLine="0"/>
        <w:rPr>
          <w:rFonts w:ascii="Trebuchet MS" w:hAnsi="Trebuchet MS"/>
          <w:lang w:val="sv-SE"/>
        </w:rPr>
      </w:pPr>
    </w:p>
    <w:p w:rsidR="00562946" w:rsidRPr="002A201D" w:rsidRDefault="00562946" w:rsidP="00562946">
      <w:pPr>
        <w:pStyle w:val="BodyTextIndent"/>
        <w:tabs>
          <w:tab w:val="left" w:pos="6140"/>
        </w:tabs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Mengarahkan Sementara (Pre Position)</w:t>
      </w:r>
      <w:r w:rsidRPr="002A201D">
        <w:rPr>
          <w:rFonts w:ascii="Trebuchet MS" w:hAnsi="Trebuchet MS"/>
          <w:b/>
          <w:bCs/>
          <w:i/>
          <w:iCs/>
        </w:rPr>
        <w:tab/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Mengarahkan sementara merupakan elemen gerak mengarahkan pada suatu tempat sementara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Tujuan dari penempatan ini adalah untuk memudahkan pemegangan apabila obyek tersebut akan dipakai kembali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Therblig ini sering terjadi bersama dengan therblig yang lain diantaranya adalah mengangkut dan melepas</w:t>
      </w:r>
    </w:p>
    <w:p w:rsidR="00562946" w:rsidRDefault="00562946" w:rsidP="00562946">
      <w:pPr>
        <w:pStyle w:val="BodyTextIndent"/>
        <w:tabs>
          <w:tab w:val="left" w:pos="6140"/>
        </w:tabs>
        <w:ind w:left="1980" w:firstLine="0"/>
        <w:rPr>
          <w:rFonts w:ascii="Trebuchet MS" w:hAnsi="Trebuchet MS"/>
        </w:rPr>
      </w:pPr>
    </w:p>
    <w:p w:rsidR="00562946" w:rsidRPr="002A201D" w:rsidRDefault="00562946" w:rsidP="00562946">
      <w:pPr>
        <w:pStyle w:val="BodyTextIndent"/>
        <w:tabs>
          <w:tab w:val="left" w:pos="6140"/>
        </w:tabs>
        <w:ind w:left="1980" w:firstLine="0"/>
        <w:rPr>
          <w:rFonts w:ascii="Trebuchet MS" w:hAnsi="Trebuchet MS"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lastRenderedPageBreak/>
        <w:t>Pemeriksaan (Inspect)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Therblig ini merupakan pekerjaan memeriksa obyek untuk mengetahui apakah obyek telah memenuhi syarat-syarat tertentu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Pemeriksaan dilakukan dengan membandingkan obyek dengan suatu standar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Banyak atau sedikitnya waktu yang diperlukan un</w:t>
      </w:r>
      <w:r>
        <w:rPr>
          <w:rFonts w:ascii="Trebuchet MS" w:hAnsi="Trebuchet MS"/>
        </w:rPr>
        <w:t>t</w:t>
      </w:r>
      <w:r w:rsidRPr="002A201D">
        <w:rPr>
          <w:rFonts w:ascii="Trebuchet MS" w:hAnsi="Trebuchet MS"/>
        </w:rPr>
        <w:t>uk memeriksa, tergantung pada kecepatan operator untuk menemukan perbedaan antara obyek dengan standar yang dibandingkan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Pertanyaan-pertanyaan berikut dapat dipelajari untuk memperbaiki elemen gerakan </w:t>
      </w:r>
      <w:proofErr w:type="gramStart"/>
      <w:r w:rsidRPr="002A201D">
        <w:rPr>
          <w:rFonts w:ascii="Trebuchet MS" w:hAnsi="Trebuchet MS"/>
        </w:rPr>
        <w:t>ini :</w:t>
      </w:r>
      <w:proofErr w:type="gramEnd"/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Dapatkah gerakan ini dilakukan sekaligus bersamaan dengan therblig yang lain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 xml:space="preserve">Dapatkah dipakai suatu alat yang dapat memeriksa beberapa obyek sekaligus ? </w:t>
      </w:r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Apakah penambahan cahaya dapat mempercepat </w:t>
      </w:r>
      <w:proofErr w:type="gramStart"/>
      <w:r w:rsidRPr="002A201D">
        <w:rPr>
          <w:rFonts w:ascii="Trebuchet MS" w:hAnsi="Trebuchet MS"/>
        </w:rPr>
        <w:t>pemeriksaan ?</w:t>
      </w:r>
      <w:proofErr w:type="gramEnd"/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jarak obyek yang diperiksa sudah tepat dari mata operator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dapat dipakai peralatan untuk membantu atau menggantikan bagian tubuh untuk pemeriksaan ?</w:t>
      </w:r>
    </w:p>
    <w:p w:rsidR="00562946" w:rsidRPr="00BC2FF9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  <w:lang w:val="sv-SE"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Perakitan (Assemble)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Perakitan adalah gerakan untuk menggabungkan satu obyek dengan obyek yang lain sehingga menjadi satu kesatuan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Gerakan ini biasanya didahului oleh salah satu therblig membawa atau mengarahkan dan dilanjutkan oleh therblig melepas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Perakitan dimulai bila obyek sudah siap dipasang (setelah diarahkan) dan berakhir bila obyek tersebut sudah tergabung secara sempurna</w:t>
      </w:r>
    </w:p>
    <w:p w:rsidR="00562946" w:rsidRPr="002A201D" w:rsidRDefault="00562946" w:rsidP="00562946">
      <w:pPr>
        <w:pStyle w:val="BodyTextIndent"/>
        <w:ind w:left="1980" w:firstLine="0"/>
        <w:rPr>
          <w:rFonts w:ascii="Trebuchet MS" w:hAnsi="Trebuchet MS"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Lepas rakit (Disassemble)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Therblig ini kebalikan dari therblig perakitan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Lepas rakit adalah gerakan memisahkan obyek dari satu kesatuan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Therblig ini dimulai </w:t>
      </w:r>
      <w:r w:rsidR="00976007">
        <w:rPr>
          <w:rFonts w:ascii="Trebuchet MS" w:hAnsi="Trebuchet MS"/>
        </w:rPr>
        <w:t>pada saat pemegangan atas obyek</w:t>
      </w:r>
      <w:r w:rsidRPr="002A201D">
        <w:rPr>
          <w:rFonts w:ascii="Trebuchet MS" w:hAnsi="Trebuchet MS"/>
        </w:rPr>
        <w:t>, dilanjutkan dengan usaha memisahkan dan berakhir bila kedua obyek telah terpisah secara sempurna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Akhir dari therblig ini biasanya merupakan awal dari salah satu gerakan membawa atau melepas</w:t>
      </w: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Memakai (Use)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Therblig memakai menggunakan satu tangan atau kedua-duanya untuk menggunakan alat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Lamanya waktu yang dipergunakan untuk gerak ini tergantung dari jenis pekerjaan dan ketrampilan dari pekerjanya.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Merakit, lepas rakit dan memakai dapat diperbaiki dengan mempertanyakan hal-hal berikut </w:t>
      </w:r>
      <w:proofErr w:type="gramStart"/>
      <w:r w:rsidRPr="002A201D">
        <w:rPr>
          <w:rFonts w:ascii="Trebuchet MS" w:hAnsi="Trebuchet MS"/>
        </w:rPr>
        <w:t>ini :</w:t>
      </w:r>
      <w:proofErr w:type="gramEnd"/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Dapatkah dipakai perkakas </w:t>
      </w:r>
      <w:proofErr w:type="gramStart"/>
      <w:r w:rsidRPr="002A201D">
        <w:rPr>
          <w:rFonts w:ascii="Trebuchet MS" w:hAnsi="Trebuchet MS"/>
        </w:rPr>
        <w:t>pembantu ?</w:t>
      </w:r>
      <w:proofErr w:type="gramEnd"/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t>Dapatkah aktivitas pekerjaan dilakukan oleh peralatan secara otomatis?</w:t>
      </w:r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t>Dapatkah melakukan pekerjaan</w:t>
      </w:r>
      <w:r>
        <w:rPr>
          <w:rFonts w:ascii="Trebuchet MS" w:hAnsi="Trebuchet MS"/>
        </w:rPr>
        <w:t xml:space="preserve"> dengan beberapa unit sekaligus</w:t>
      </w:r>
      <w:r w:rsidRPr="002A201D">
        <w:rPr>
          <w:rFonts w:ascii="Trebuchet MS" w:hAnsi="Trebuchet MS"/>
        </w:rPr>
        <w:t>?</w:t>
      </w:r>
    </w:p>
    <w:p w:rsidR="00562946" w:rsidRPr="002A201D" w:rsidRDefault="00562946" w:rsidP="00562946">
      <w:pPr>
        <w:pStyle w:val="BodyTextIndent"/>
        <w:ind w:left="3240" w:firstLine="0"/>
        <w:rPr>
          <w:rFonts w:ascii="Trebuchet MS" w:hAnsi="Trebuchet MS"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Kelambatan yang tak terhindarkan (Unavoidable Delay)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Kelambatan yang dimaksud adalah kelambatan yang diakibatkan oleh hal-hal yang terjadi di luar pengendalian pekerja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Gangguan yang terjadi seperti padamnya listrik, rusaknya alat-alat 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lastRenderedPageBreak/>
        <w:t>Kelambatan ini dapat dikurangi dengan mengadakan perubahan dan perbaikan pada proses operasi</w:t>
      </w:r>
    </w:p>
    <w:p w:rsidR="00562946" w:rsidRPr="002A201D" w:rsidRDefault="00562946" w:rsidP="00562946">
      <w:pPr>
        <w:pStyle w:val="BodyTextIndent"/>
        <w:ind w:left="1980" w:firstLine="0"/>
        <w:rPr>
          <w:rFonts w:ascii="Trebuchet MS" w:hAnsi="Trebuchet MS"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Kelambatan yang Dapat Dihindarkan (Avoidable Delay)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Kelambatan ini disebabkan oleh hal yang ditimbulkan sepanjang waktu kerja oleh pekerja baik disengaja maupun tidak sengaja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proofErr w:type="gramStart"/>
      <w:r w:rsidRPr="002A201D">
        <w:rPr>
          <w:rFonts w:ascii="Trebuchet MS" w:hAnsi="Trebuchet MS"/>
        </w:rPr>
        <w:t>Contoh :</w:t>
      </w:r>
      <w:proofErr w:type="gramEnd"/>
      <w:r w:rsidRPr="002A201D">
        <w:rPr>
          <w:rFonts w:ascii="Trebuchet MS" w:hAnsi="Trebuchet MS"/>
        </w:rPr>
        <w:t xml:space="preserve"> kondisi pekerja yang sedang sakit, kebiasaan pekerja yang merokok pada saat sedang bekerja, dll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Untuk mengurangi kelambatan ini harus diadakan perbaikan oleh pekerja sendiri tanpa harus merubah proses operasinya.</w:t>
      </w: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Merencana (Plan)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Merencana merupakan proses mental, dimana operator berpikir untuk menentukan tindakan yang akan diambil selanjutnya</w:t>
      </w:r>
    </w:p>
    <w:p w:rsidR="00562946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Waktu therblig ini sering terjadi pada seorang pekerja baru</w:t>
      </w:r>
    </w:p>
    <w:p w:rsidR="00976007" w:rsidRPr="002A201D" w:rsidRDefault="00976007" w:rsidP="00976007">
      <w:pPr>
        <w:pStyle w:val="BodyTextIndent"/>
        <w:ind w:left="360" w:firstLine="0"/>
        <w:rPr>
          <w:rFonts w:ascii="Trebuchet MS" w:hAnsi="Trebuchet MS"/>
        </w:rPr>
      </w:pPr>
      <w:bookmarkStart w:id="0" w:name="_GoBack"/>
      <w:bookmarkEnd w:id="0"/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  <w:i/>
          <w:iCs/>
        </w:rPr>
      </w:pPr>
      <w:r w:rsidRPr="002A201D">
        <w:rPr>
          <w:rFonts w:ascii="Trebuchet MS" w:hAnsi="Trebuchet MS"/>
          <w:b/>
          <w:bCs/>
          <w:i/>
          <w:iCs/>
        </w:rPr>
        <w:t>Istirahat untuk menghilangkan kelelahan (Rest to Overcome Fatique)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Hal ini tidak terjadi pada setiap siklus kerja</w:t>
      </w:r>
      <w:r>
        <w:rPr>
          <w:rFonts w:ascii="Trebuchet MS" w:hAnsi="Trebuchet MS"/>
        </w:rPr>
        <w:t>, tetapi terjadi secara periodik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 xml:space="preserve">Pertanyaan-pertanyaan yang dipakai sebagai patokan untuk memperbaiki kelambatan yang tak terhindarkan, kelambatan yang dapat dihindarkan, therblig merencana dan istirahat untuk menghilangkan fatique adalah sebagai </w:t>
      </w:r>
      <w:proofErr w:type="gramStart"/>
      <w:r w:rsidRPr="002A201D">
        <w:rPr>
          <w:rFonts w:ascii="Trebuchet MS" w:hAnsi="Trebuchet MS"/>
        </w:rPr>
        <w:t>berikut :</w:t>
      </w:r>
      <w:proofErr w:type="gramEnd"/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anggota badan yang digunakan sudah tepat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temperatur, kelembaban, ventilasi, kebisingan dan kondisi kerja yang lain telah memuaskan ?</w:t>
      </w:r>
    </w:p>
    <w:p w:rsidR="00562946" w:rsidRPr="002A201D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</w:rPr>
      </w:pPr>
      <w:r w:rsidRPr="002A201D">
        <w:rPr>
          <w:rFonts w:ascii="Trebuchet MS" w:hAnsi="Trebuchet MS"/>
        </w:rPr>
        <w:lastRenderedPageBreak/>
        <w:t>Apakah ukuran kursi dan meja telah disesuaikan dengan tubuh pekerja?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posisi kerja yang terbaik telah ditentukan ?</w:t>
      </w:r>
    </w:p>
    <w:p w:rsidR="00562946" w:rsidRPr="00BC2FF9" w:rsidRDefault="00562946" w:rsidP="00562946">
      <w:pPr>
        <w:pStyle w:val="BodyTextIndent"/>
        <w:numPr>
          <w:ilvl w:val="4"/>
          <w:numId w:val="1"/>
        </w:numPr>
        <w:tabs>
          <w:tab w:val="clear" w:pos="3600"/>
        </w:tabs>
        <w:ind w:left="720"/>
        <w:rPr>
          <w:rFonts w:ascii="Trebuchet MS" w:hAnsi="Trebuchet MS"/>
          <w:lang w:val="sv-SE"/>
        </w:rPr>
      </w:pPr>
      <w:r w:rsidRPr="00BC2FF9">
        <w:rPr>
          <w:rFonts w:ascii="Trebuchet MS" w:hAnsi="Trebuchet MS"/>
          <w:lang w:val="sv-SE"/>
        </w:rPr>
        <w:t>Apakah gizi makanan dari pekerja telah mencukupi ?</w:t>
      </w:r>
    </w:p>
    <w:p w:rsidR="00562946" w:rsidRPr="00BC2FF9" w:rsidRDefault="00562946" w:rsidP="00562946">
      <w:pPr>
        <w:pStyle w:val="BodyTextIndent"/>
        <w:ind w:firstLine="0"/>
        <w:rPr>
          <w:rFonts w:ascii="Trebuchet MS" w:hAnsi="Trebuchet MS"/>
          <w:b/>
          <w:bCs/>
          <w:lang w:val="sv-SE"/>
        </w:rPr>
      </w:pPr>
    </w:p>
    <w:p w:rsidR="00562946" w:rsidRPr="002A201D" w:rsidRDefault="00562946" w:rsidP="00562946">
      <w:pPr>
        <w:pStyle w:val="BodyTextIndent"/>
        <w:ind w:firstLine="0"/>
        <w:rPr>
          <w:rFonts w:ascii="Trebuchet MS" w:hAnsi="Trebuchet MS"/>
          <w:b/>
          <w:bCs/>
        </w:rPr>
      </w:pPr>
      <w:r w:rsidRPr="002A201D">
        <w:rPr>
          <w:rFonts w:ascii="Trebuchet MS" w:hAnsi="Trebuchet MS"/>
          <w:b/>
          <w:bCs/>
        </w:rPr>
        <w:t xml:space="preserve">ANALISA GERAKAN </w:t>
      </w:r>
    </w:p>
    <w:p w:rsidR="00562946" w:rsidRPr="002A201D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</w:rPr>
      </w:pPr>
      <w:r w:rsidRPr="002A201D">
        <w:rPr>
          <w:rFonts w:ascii="Trebuchet MS" w:hAnsi="Trebuchet MS"/>
        </w:rPr>
        <w:t>Dalam menganalisa gerakan kerapkali dijumpai kesulitan-kesulitan dalam menentukan batas-batas satu therblig dengan therblig yang lain karena waktu perpindahan antara satu elemen ke elemen yang lain sangat singkat sehingga sulit ditangkap oleh mata</w:t>
      </w:r>
    </w:p>
    <w:p w:rsidR="00562946" w:rsidRPr="002F29F8" w:rsidRDefault="00562946" w:rsidP="00562946">
      <w:pPr>
        <w:pStyle w:val="BodyTextIndent"/>
        <w:numPr>
          <w:ilvl w:val="2"/>
          <w:numId w:val="1"/>
        </w:numPr>
        <w:tabs>
          <w:tab w:val="clear" w:pos="2340"/>
        </w:tabs>
        <w:ind w:left="360"/>
        <w:rPr>
          <w:rFonts w:ascii="Trebuchet MS" w:hAnsi="Trebuchet MS"/>
          <w:b/>
          <w:bCs/>
        </w:rPr>
      </w:pPr>
      <w:r w:rsidRPr="002A201D">
        <w:rPr>
          <w:rFonts w:ascii="Trebuchet MS" w:hAnsi="Trebuchet MS"/>
        </w:rPr>
        <w:t>Perekaman atas gerakan-gerakan kerja dengan kamera film dan segala perlengkapannya dapat mengatasi hal ini. Hasil rekaman diputar pada kecepatan yang sangat lambat sehingga analisa dapat dilakukan secara lebih seksama</w:t>
      </w:r>
    </w:p>
    <w:p w:rsidR="00EC01E0" w:rsidRDefault="00F5259F"/>
    <w:sectPr w:rsidR="00EC0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C8B"/>
    <w:multiLevelType w:val="hybridMultilevel"/>
    <w:tmpl w:val="FFFCE98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B2BF2"/>
    <w:multiLevelType w:val="hybridMultilevel"/>
    <w:tmpl w:val="F8B6211C"/>
    <w:lvl w:ilvl="0" w:tplc="AE6A8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B4FAF6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CA53D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5B3B05"/>
    <w:multiLevelType w:val="hybridMultilevel"/>
    <w:tmpl w:val="F9BE8E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946"/>
    <w:rsid w:val="00562946"/>
    <w:rsid w:val="00733A01"/>
    <w:rsid w:val="00976007"/>
    <w:rsid w:val="00B25B3D"/>
    <w:rsid w:val="00F5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E0C99"/>
  <w15:chartTrackingRefBased/>
  <w15:docId w15:val="{03C4D672-1BC2-416A-90F6-7B6A4506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62946"/>
    <w:pPr>
      <w:spacing w:after="0" w:line="360" w:lineRule="auto"/>
      <w:ind w:firstLine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62946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Diah Dee</dc:creator>
  <cp:keywords/>
  <dc:description/>
  <cp:lastModifiedBy>Diah Dee</cp:lastModifiedBy>
  <cp:revision>2</cp:revision>
  <dcterms:created xsi:type="dcterms:W3CDTF">2023-11-19T23:30:00Z</dcterms:created>
  <dcterms:modified xsi:type="dcterms:W3CDTF">2024-11-22T03:35:00Z</dcterms:modified>
</cp:coreProperties>
</file>